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</w:pPr>
      <w:r>
        <w:t>[Miejscowość], dnia [data]</w:t>
      </w:r>
    </w:p>
    <w:p>
      <w:pPr>
        <w:pStyle w:val="BodyLegal"/>
      </w:pPr>
      <w:r>
        <w:rPr>
          <w:b/>
        </w:rPr>
        <w:t>Do Sądu [Rejonowego/Okręgowego] w [miejscowość]</w:t>
      </w:r>
    </w:p>
    <w:p>
      <w:pPr>
        <w:pStyle w:val="BodyLegal"/>
      </w:pPr>
      <w:r>
        <w:t>[Wydział Karny]</w:t>
      </w:r>
    </w:p>
    <w:p>
      <w:pPr>
        <w:pStyle w:val="BodyLegal"/>
      </w:pPr>
      <w:r>
        <w:t>[adres sądu]</w:t>
      </w:r>
    </w:p>
    <w:p>
      <w:pPr>
        <w:pStyle w:val="BodyLegal"/>
      </w:pPr>
      <w:r>
        <w:t>[Opcjonalnie w postępowaniu przygotowawczym: za pośrednictwem Prokuratury/Policji [nazwa jednostki i adres]]</w:t>
      </w:r>
    </w:p>
    <w:p>
      <w:pPr>
        <w:pStyle w:val="BodyLegal"/>
      </w:pPr>
      <w:r>
        <w:rPr>
          <w:b/>
        </w:rPr>
        <w:t>Podejrzany/Oskarżony:</w:t>
      </w:r>
      <w:r>
        <w:t xml:space="preserve"> [imię i nazwisko]</w:t>
      </w:r>
    </w:p>
    <w:p>
      <w:pPr>
        <w:pStyle w:val="BodyLegal"/>
      </w:pPr>
      <w:r>
        <w:t>[adres zamieszkania lub pobytu]</w:t>
      </w:r>
    </w:p>
    <w:p>
      <w:pPr>
        <w:pStyle w:val="BodyLegal"/>
      </w:pPr>
      <w:r>
        <w:t>PESEL: [numer PESEL]</w:t>
      </w:r>
    </w:p>
    <w:p>
      <w:pPr>
        <w:pStyle w:val="BodyLegal"/>
      </w:pPr>
      <w:r>
        <w:t>[telefon lub e-mail — opcjonalnie]</w:t>
      </w:r>
    </w:p>
    <w:p>
      <w:pPr>
        <w:pStyle w:val="BodyLegal"/>
      </w:pPr>
      <w:r>
        <w:rPr>
          <w:b/>
        </w:rPr>
        <w:t>Sygn. akt sądowych/prokuratorskich:</w:t>
      </w:r>
      <w:r>
        <w:t xml:space="preserve"> [sygnatura]</w:t>
      </w:r>
    </w:p>
    <w:p>
      <w:pPr>
        <w:pStyle w:val="Heading1"/>
      </w:pPr>
      <w:r>
        <w:t>Wniosek o wyznaczenie obrońcy z urzędu</w:t>
      </w:r>
    </w:p>
    <w:p>
      <w:pPr>
        <w:pStyle w:val="BodyLegal"/>
      </w:pPr>
      <w:r>
        <w:t>Działając w imieniu własnym, na podstawie art. 78 § 1 [albo: art. 78 § 1a — jeżeli obrońca jest potrzebny do określonej czynności], art. 81 § 1 oraz art. 81a Kodeksu postępowania karnego, wnoszę o:</w:t>
      </w:r>
    </w:p>
    <w:p>
      <w:pPr>
        <w:pStyle w:val="BodyLegal"/>
      </w:pPr>
      <w:r>
        <w:t>1. wyznaczenie mi obrońcy z urzędu [do całego postępowania / w celu dokonania następującej czynności procesowej: [dokładne oznaczenie czynności]];</w:t>
      </w:r>
    </w:p>
    <w:p>
      <w:pPr>
        <w:pStyle w:val="BodyLegal"/>
      </w:pPr>
      <w:r>
        <w:t xml:space="preserve">2. uwzględnienie — wyłącznie jako niewiążącej prośby i preferencji — aby obrońcą został </w:t>
      </w:r>
      <w:r>
        <w:rPr>
          <w:b/>
        </w:rPr>
        <w:t>adwokat Wiesław Honorowicz</w:t>
      </w:r>
      <w:r>
        <w:t>;</w:t>
      </w:r>
    </w:p>
    <w:p>
      <w:pPr>
        <w:pStyle w:val="BodyLegal"/>
      </w:pPr>
      <w:r>
        <w:t>3. dopuszczenie i przeprowadzenie dowodów z dokumentów wymienionych poniżej na okoliczność mojej sytuacji rodzinnej, majątkowej i dochodowej, źródeł utrzymania, koniecznych wydatków oraz braku możliwości poniesienia kosztów obrony bez uszczerbku dla niezbędnego utrzymania mnie i mojej rodziny;</w:t>
      </w:r>
    </w:p>
    <w:p>
      <w:pPr>
        <w:pStyle w:val="BodyLegal"/>
      </w:pPr>
      <w:r>
        <w:t>4. [jeżeli zachodzi pilna potrzeba: niezwłoczne rozpoznanie wniosku przed czynnością wyznaczoną na [data i godzina], z uwagi na konieczność natychmiastowego podjęcia obrony].</w:t>
      </w:r>
    </w:p>
    <w:p>
      <w:pPr>
        <w:pStyle w:val="Heading2"/>
      </w:pPr>
      <w:r>
        <w:t>Ważne zastrzeżenie dotyczące wskazanego obrońcy</w:t>
      </w:r>
    </w:p>
    <w:p>
      <w:pPr>
        <w:pStyle w:val="BodyLegal"/>
      </w:pPr>
      <w:r>
        <w:t xml:space="preserve">Wskazanie adwokata Wiesława Honorowicza stanowi jedynie prośbę i preferencję wnioskodawcy. </w:t>
      </w:r>
      <w:r>
        <w:rPr>
          <w:b/>
        </w:rPr>
        <w:t>Kodeks postępowania karnego nie gwarantuje wyznaczenia wskazanej osoby. Zgodnie z art. 81a § 1 KPK obrońca z urzędu jest wyznaczany z listy obrońców.</w:t>
      </w:r>
      <w:r>
        <w:t xml:space="preserve"> Wniosek pozostaje aktualny także wtedy, gdy wyznaczony zostanie inny obrońca z urzędu.</w:t>
      </w:r>
    </w:p>
    <w:p>
      <w:pPr>
        <w:pStyle w:val="Heading2"/>
      </w:pPr>
      <w:r>
        <w:t>Uzasadnienie</w:t>
      </w:r>
    </w:p>
    <w:p>
      <w:pPr>
        <w:pStyle w:val="Heading3"/>
      </w:pPr>
      <w:r>
        <w:t>1. Sytuacja procesowa</w:t>
      </w:r>
    </w:p>
    <w:p>
      <w:pPr>
        <w:pStyle w:val="BodyLegal"/>
      </w:pPr>
      <w:r>
        <w:t>W postępowaniu prowadzonym pod sygnaturą [sygnatura] występuję jako [podejrzany/oskarżony]. Zarzut/oskarżenie dotyczy [zwięzły, zgodny z dokumentem procesowym opis czynu lub kwalifikacja prawna]. Sprawa znajduje się na etapie [etap postępowania]. Najbliższa czynność lub rozprawa została wyznaczona na [data / „nie wyznaczono”]. Nie mam obrońcy z wyboru.</w:t>
      </w:r>
    </w:p>
    <w:p>
      <w:pPr>
        <w:pStyle w:val="BodyLegal"/>
      </w:pPr>
      <w:r>
        <w:t>[Jeżeli wniosek dotyczy wyłącznie określonej czynności na podstawie art. 78 § 1a KPK: Obrońca jest potrzebny do następującej czynności procesowej: [dokładny opis czynności, termin i organ].]</w:t>
      </w:r>
    </w:p>
    <w:p>
      <w:pPr>
        <w:pStyle w:val="Heading3"/>
      </w:pPr>
      <w:r>
        <w:t>2. Należyte wykazanie braku możliwości poniesienia kosztów obrony</w:t>
      </w:r>
    </w:p>
    <w:p>
      <w:pPr>
        <w:pStyle w:val="BodyLegal"/>
      </w:pPr>
      <w:r>
        <w:t>Nie jestem w stanie ponieść kosztów obrony bez uszczerbku dla niezbędnego utrzymania siebie i rodziny.</w:t>
      </w:r>
    </w:p>
    <w:p>
      <w:pPr>
        <w:pStyle w:val="BodyLegal"/>
      </w:pPr>
      <w:r>
        <w:t>Moje gospodarstwo domowe tworzą [liczba i relacja osób pozostających we wspólnym gospodarstwie]. Łączny miesięczny dochód netto gospodarstwa domowego wynosi [kwota] zł i pochodzi z [źródła dochodu lub utrzymania]. Posiadany majątek i oszczędności obejmują [majątek i środki; jeżeli ich brak, opisać ten fakt zgodnie z prawdą]. Stałe, konieczne miesięczne wydatki wynoszą około [kwota] zł, w tym: [mieszkanie i media — kwota], [żywność — kwota], [leczenie i leki — kwota], [utrzymanie dzieci lub innych osób — kwota], [alimenty — kwota], [raty koniecznych zobowiązań — kwota] oraz [inne niezbędne wydatki — kwota].</w:t>
      </w:r>
    </w:p>
    <w:p>
      <w:pPr>
        <w:pStyle w:val="BodyLegal"/>
      </w:pPr>
      <w:r>
        <w:t>Po pokryciu niezbędnych wydatków pozostaje [kwota] zł miesięcznie. Poniesienie kosztów obrony spowodowałoby [konkretny uszczerbek, np. brak środków na mieszkanie, żywność, leczenie albo utrzymanie dzieci]. Nie mogę pokryć tych kosztów z majątku lub oszczędności, ponieważ [konkretne i zgodne z prawdą wyjaśnienie].</w:t>
      </w:r>
    </w:p>
    <w:p>
      <w:pPr>
        <w:pStyle w:val="BodyLegal"/>
      </w:pPr>
      <w:r>
        <w:t>Powyższe okoliczności należycie wykazuję załączonymi dokumentami dotyczącymi dochodów, majątku, składu gospodarstwa domowego i niezbędnych wydatków. Zestawienie konkretnych kwot oraz dokumenty potwierdzają, że odpłatna obrona naruszyłaby podstawy utrzymania mojego i mojej rodziny, co uzasadnia wyznaczenie obrońcy z urzędu na podstawie art. 78 § 1 KPK [albo odpowiednio art. 78 § 1a KPK].</w:t>
      </w:r>
    </w:p>
    <w:p>
      <w:pPr>
        <w:pStyle w:val="Heading3"/>
      </w:pPr>
      <w:r>
        <w:t>3. Prośba dotycząca osoby obrońcy</w:t>
      </w:r>
    </w:p>
    <w:p>
      <w:pPr>
        <w:pStyle w:val="BodyLegal"/>
      </w:pPr>
      <w:r>
        <w:t>Preferuję adwokata Wiesława Honorowicza z uwagi na [rzeczywisty powód preferencji, np. wcześniejszą znajomość sprawy, zaufanie albo możliwość sprawnej komunikacji]. Przyjmuję do wiadomości, że jest to prośba niewiążąca, a wyznaczenie obrońcy następuje z listy na zasadach określonych w KPK i przepisach wykonawczych.</w:t>
      </w:r>
    </w:p>
    <w:p>
      <w:pPr>
        <w:pStyle w:val="Heading2"/>
      </w:pPr>
      <w:r>
        <w:t>Wnioski dowodowe</w:t>
      </w:r>
    </w:p>
    <w:p>
      <w:pPr>
        <w:pStyle w:val="BodyLegal"/>
      </w:pPr>
      <w:r>
        <w:t>Wnoszę o przeprowadzenie dowodów z:</w:t>
      </w:r>
    </w:p>
    <w:p>
      <w:pPr>
        <w:pStyle w:val="BodyLegal"/>
      </w:pPr>
      <w:r>
        <w:t>1. [zaświadczenia pracodawcy / odcinków wynagrodzenia / decyzji emerytalnej lub rentowej / decyzji o świadczeniu / zaświadczenia o bezrobociu] — na okoliczność wysokości i źródeł dochodu;</w:t>
      </w:r>
    </w:p>
    <w:p>
      <w:pPr>
        <w:pStyle w:val="BodyLegal"/>
      </w:pPr>
      <w:r>
        <w:t>2. [zeznania podatkowego / zaświadczenia z urzędu skarbowego] — na okoliczność dochodów w okresie [okres];</w:t>
      </w:r>
    </w:p>
    <w:p>
      <w:pPr>
        <w:pStyle w:val="BodyLegal"/>
      </w:pPr>
      <w:r>
        <w:t>3. [wyciągów z rachunków bankowych z okresu [okres]] — na okoliczność dostępnych środków i bieżących wydatków;</w:t>
      </w:r>
    </w:p>
    <w:p>
      <w:pPr>
        <w:pStyle w:val="BodyLegal"/>
      </w:pPr>
      <w:r>
        <w:t>4. [umowy najmu / informacji o opłatach mieszkaniowych / rachunków za media] — na okoliczność koniecznych kosztów mieszkania;</w:t>
      </w:r>
    </w:p>
    <w:p>
      <w:pPr>
        <w:pStyle w:val="BodyLegal"/>
      </w:pPr>
      <w:r>
        <w:t>5. [dokumentacji kosztów leczenia, leków, rehabilitacji lub opieki] — na okoliczność niezbędnych wydatków zdrowotnych;</w:t>
      </w:r>
    </w:p>
    <w:p>
      <w:pPr>
        <w:pStyle w:val="BodyLegal"/>
      </w:pPr>
      <w:r>
        <w:t>6. [dokumentów dotyczących osób pozostających na utrzymaniu, alimentów, zadłużenia lub innych koniecznych obciążeń] — na okoliczność zakresu stałych zobowiązań;</w:t>
      </w:r>
    </w:p>
    <w:p>
      <w:pPr>
        <w:pStyle w:val="BodyLegal"/>
      </w:pPr>
      <w:r>
        <w:t>7. [oświadczenia o sytuacji rodzinnej, majątkowej, dochodach i źródłach utrzymania] — na okoliczność całości sytuacji materialnej;</w:t>
      </w:r>
    </w:p>
    <w:p>
      <w:pPr>
        <w:pStyle w:val="BodyLegal"/>
      </w:pPr>
      <w:r>
        <w:t>8. [innego dokumentu] — na okoliczność [fakt, który dokument ma wykazać].</w:t>
      </w:r>
    </w:p>
    <w:p>
      <w:pPr>
        <w:pStyle w:val="Heading2"/>
      </w:pPr>
      <w:r>
        <w:t>Załączniki</w:t>
      </w:r>
    </w:p>
    <w:p>
      <w:pPr>
        <w:pStyle w:val="BodyLegal"/>
      </w:pPr>
      <w:r>
        <w:t>1. [oświadczenie/zestawienie sytuacji rodzinnej i materialnej];</w:t>
      </w:r>
    </w:p>
    <w:p>
      <w:pPr>
        <w:pStyle w:val="BodyLegal"/>
      </w:pPr>
      <w:r>
        <w:t>2. [dokumenty potwierdzające dochody lub brak dochodów];</w:t>
      </w:r>
    </w:p>
    <w:p>
      <w:pPr>
        <w:pStyle w:val="BodyLegal"/>
      </w:pPr>
      <w:r>
        <w:t>3. [dokumenty potwierdzające stan majątku i oszczędności];</w:t>
      </w:r>
    </w:p>
    <w:p>
      <w:pPr>
        <w:pStyle w:val="BodyLegal"/>
      </w:pPr>
      <w:r>
        <w:t>4. [dokumenty potwierdzające koszty mieszkania i utrzymania];</w:t>
      </w:r>
    </w:p>
    <w:p>
      <w:pPr>
        <w:pStyle w:val="BodyLegal"/>
      </w:pPr>
      <w:r>
        <w:t>5. [dokumenty potwierdzające koszty leczenia lub inne konieczne wydatki];</w:t>
      </w:r>
    </w:p>
    <w:p>
      <w:pPr>
        <w:pStyle w:val="BodyLegal"/>
      </w:pPr>
      <w:r>
        <w:t>6. [dokumenty dotyczące osób pozostających na utrzymaniu i stałych zobowiązań];</w:t>
      </w:r>
    </w:p>
    <w:p>
      <w:pPr>
        <w:pStyle w:val="BodyLegal"/>
      </w:pPr>
      <w:r>
        <w:t>7. [inne załączniki].</w:t>
      </w:r>
    </w:p>
    <w:p>
      <w:pPr>
        <w:pStyle w:val="BodyLegal"/>
      </w:pPr>
      <w:r>
        <w:t>[Własnoręczny podpis]</w:t>
      </w:r>
    </w:p>
    <w:p>
      <w:pPr>
        <w:pStyle w:val="BodyLegal"/>
      </w:pPr>
      <w:r>
        <w:t>[imię i nazwisko]</w:t>
      </w:r>
    </w:p>
    <w:sectPr w:rsidR="00FC693F" w:rsidRPr="0006063C" w:rsidSect="00034616">
      <w:footerReference w:type="default" r:id="rId9"/>
      <w:pgSz w:w="11906" w:h="16838"/>
      <w:pgMar w:top="1247" w:right="1134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Wzór do uzupełnienia — usuń instrukcje w nawiasach kwadratowych przed złożeniem</w:t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Legal">
    <w:name w:val="BodyLegal"/>
    <w:basedOn w:val="Normal"/>
    <w:rPr>
      <w:rFonts w:ascii="Arial" w:hAnsi="Arial"/>
      <w:sz w:val="22"/>
    </w:rPr>
  </w:style>
  <w:style w:type="paragraph" w:customStyle="1" w:styleId="Meta">
    <w:name w:val="Meta"/>
    <w:basedOn w:val="Normal"/>
    <w:rPr>
      <w:rFonts w:ascii="Arial" w:hAnsi="Arial"/>
      <w:i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